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52"/>
          <w:szCs w:val="52"/>
        </w:rPr>
        <w:t>Grade 2: Opinion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FA3BAD" w:rsidRPr="00FA3BAD" w:rsidTr="00FA3BAD">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FA3BAD">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9900"/>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52"/>
                <w:szCs w:val="52"/>
                <w:shd w:val="clear" w:color="auto" w:fill="FF9900"/>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52"/>
                <w:szCs w:val="52"/>
              </w:rPr>
              <w:t>Grade 5</w:t>
            </w:r>
          </w:p>
        </w:tc>
      </w:tr>
    </w:tbl>
    <w:p w:rsidR="00FA3BAD" w:rsidRPr="00FA3BAD" w:rsidRDefault="00FA3BAD" w:rsidP="00FA3BA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3148"/>
        <w:gridCol w:w="1602"/>
        <w:gridCol w:w="1602"/>
        <w:gridCol w:w="3188"/>
        <w:gridCol w:w="2294"/>
      </w:tblGrid>
      <w:tr w:rsidR="00FA3BAD" w:rsidRPr="00FA3BAD" w:rsidTr="00FA3BA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Unit #3: Opinion Writing     </w:t>
            </w:r>
          </w:p>
        </w:tc>
      </w:tr>
      <w:tr w:rsidR="00FA3BAD" w:rsidRPr="00FA3BAD" w:rsidTr="00FA3BA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Essential Questions</w:t>
            </w:r>
          </w:p>
        </w:tc>
      </w:tr>
      <w:tr w:rsidR="00FA3BAD" w:rsidRPr="00FA3BAD" w:rsidTr="00FA3BA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color w:val="000000"/>
              </w:rPr>
              <w:t>5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numPr>
                <w:ilvl w:val="0"/>
                <w:numId w:val="1"/>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How can we write an opinion piece with a strong beginning that hooks readers, reasons clearly stated with evidence, and a concluding statement or section?</w:t>
            </w:r>
          </w:p>
        </w:tc>
      </w:tr>
      <w:tr w:rsidR="00FA3BAD" w:rsidRPr="00FA3BAD" w:rsidTr="00FA3BA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Mentor Text</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Two Fairy Tales: “</w:t>
            </w:r>
            <w:r w:rsidRPr="00FA3BAD">
              <w:rPr>
                <w:rFonts w:ascii="Calibri" w:eastAsia="Times New Roman" w:hAnsi="Calibri" w:cs="Times New Roman"/>
                <w:i/>
                <w:iCs/>
                <w:color w:val="000000"/>
              </w:rPr>
              <w:t>Baby Yaga</w:t>
            </w:r>
            <w:r w:rsidRPr="00FA3BAD">
              <w:rPr>
                <w:rFonts w:ascii="Calibri" w:eastAsia="Times New Roman" w:hAnsi="Calibri" w:cs="Times New Roman"/>
                <w:color w:val="000000"/>
              </w:rPr>
              <w:t>” and “</w:t>
            </w:r>
            <w:r w:rsidRPr="00FA3BAD">
              <w:rPr>
                <w:rFonts w:ascii="Calibri" w:eastAsia="Times New Roman" w:hAnsi="Calibri" w:cs="Times New Roman"/>
                <w:i/>
                <w:iCs/>
                <w:color w:val="000000"/>
              </w:rPr>
              <w:t>Hansel and Gretel</w:t>
            </w:r>
            <w:r w:rsidRPr="00FA3BAD">
              <w:rPr>
                <w:rFonts w:ascii="Calibri" w:eastAsia="Times New Roman" w:hAnsi="Calibri" w:cs="Times New Roman"/>
                <w:color w:val="000000"/>
              </w:rPr>
              <w:t>”</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Recommended trade books:</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i/>
                <w:iCs/>
                <w:color w:val="000000"/>
              </w:rPr>
              <w:t xml:space="preserve">Dear Mrs. LaRue: Letters from Obedience School, </w:t>
            </w:r>
            <w:r w:rsidRPr="00FA3BAD">
              <w:rPr>
                <w:rFonts w:ascii="Calibri" w:eastAsia="Times New Roman" w:hAnsi="Calibri" w:cs="Times New Roman"/>
                <w:color w:val="000000"/>
              </w:rPr>
              <w:t>Mark Teague</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i/>
                <w:iCs/>
                <w:color w:val="000000"/>
              </w:rPr>
              <w:t>I Wanna New Room,</w:t>
            </w:r>
            <w:r w:rsidRPr="00FA3BAD">
              <w:rPr>
                <w:rFonts w:ascii="Calibri" w:eastAsia="Times New Roman" w:hAnsi="Calibri" w:cs="Times New Roman"/>
                <w:color w:val="000000"/>
              </w:rPr>
              <w:t xml:space="preserve"> Karen Kaufman Orloff</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i/>
                <w:iCs/>
                <w:color w:val="000000"/>
              </w:rPr>
              <w:t xml:space="preserve">Have I Got a Book for You! </w:t>
            </w:r>
            <w:r w:rsidRPr="00FA3BAD">
              <w:rPr>
                <w:rFonts w:ascii="Calibri" w:eastAsia="Times New Roman" w:hAnsi="Calibri" w:cs="Times New Roman"/>
                <w:color w:val="000000"/>
              </w:rPr>
              <w:t>Melanie Watt</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i/>
                <w:iCs/>
                <w:color w:val="000000"/>
              </w:rPr>
              <w:t xml:space="preserve">The Sandwich Swap </w:t>
            </w:r>
            <w:r w:rsidRPr="00FA3BAD">
              <w:rPr>
                <w:rFonts w:ascii="Calibri" w:eastAsia="Times New Roman" w:hAnsi="Calibri" w:cs="Times New Roman"/>
                <w:color w:val="000000"/>
              </w:rPr>
              <w:t>Her Majesty Queen Rania Al Abdullah and Kelly DiPucchio</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i/>
                <w:iCs/>
                <w:color w:val="000000"/>
              </w:rPr>
              <w:t xml:space="preserve">Click, Clack, Moo: Cows That Type, </w:t>
            </w:r>
            <w:r w:rsidRPr="00FA3BAD">
              <w:rPr>
                <w:rFonts w:ascii="Calibri" w:eastAsia="Times New Roman" w:hAnsi="Calibri" w:cs="Times New Roman"/>
                <w:color w:val="000000"/>
              </w:rPr>
              <w:t>Doreen Cronin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Skills and Strategies</w:t>
            </w:r>
          </w:p>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Writer’s Workshop</w:t>
            </w:r>
          </w:p>
          <w:p w:rsidR="00FA3BAD" w:rsidRPr="00FA3BAD" w:rsidRDefault="00FA3BAD" w:rsidP="00FA3BAD">
            <w:pPr>
              <w:numPr>
                <w:ilvl w:val="0"/>
                <w:numId w:val="2"/>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Analyze a writing to source prompt</w:t>
            </w:r>
          </w:p>
          <w:p w:rsidR="00FA3BAD" w:rsidRPr="00FA3BAD" w:rsidRDefault="00FA3BAD" w:rsidP="00FA3BAD">
            <w:pPr>
              <w:numPr>
                <w:ilvl w:val="0"/>
                <w:numId w:val="2"/>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Read one or more source texts to find and annotate textual evidence</w:t>
            </w:r>
          </w:p>
          <w:p w:rsidR="00FA3BAD" w:rsidRPr="00FA3BAD" w:rsidRDefault="00FA3BAD" w:rsidP="00FA3BAD">
            <w:pPr>
              <w:numPr>
                <w:ilvl w:val="0"/>
                <w:numId w:val="2"/>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Draft a well-crafted response to the prompt </w:t>
            </w:r>
          </w:p>
          <w:p w:rsidR="00FA3BAD" w:rsidRPr="00FA3BAD" w:rsidRDefault="00FA3BAD" w:rsidP="00FA3BAD">
            <w:pPr>
              <w:numPr>
                <w:ilvl w:val="0"/>
                <w:numId w:val="2"/>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Revise and edit the response</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rPr>
              <w:t xml:space="preserve">CCLS: </w:t>
            </w:r>
            <w:r w:rsidRPr="00FA3BAD">
              <w:rPr>
                <w:rFonts w:ascii="Calibri" w:eastAsia="Times New Roman" w:hAnsi="Calibri" w:cs="Times New Roman"/>
                <w:b/>
                <w:bCs/>
                <w:color w:val="202020"/>
              </w:rPr>
              <w:t xml:space="preserve">W.2.1 </w:t>
            </w:r>
            <w:r w:rsidRPr="00FA3BAD">
              <w:rPr>
                <w:rFonts w:ascii="Calibri" w:eastAsia="Times New Roman" w:hAnsi="Calibri" w:cs="Times New Roman"/>
                <w:color w:val="202020"/>
              </w:rPr>
              <w:t>Write opinion pieces in which they introduce the topic or book they are writing about, state an opinion, supply reasons that support the opinion, use linking words (e.g.,</w:t>
            </w:r>
            <w:r w:rsidRPr="00FA3BAD">
              <w:rPr>
                <w:rFonts w:ascii="Calibri" w:eastAsia="Times New Roman" w:hAnsi="Calibri" w:cs="Times New Roman"/>
                <w:i/>
                <w:iCs/>
                <w:color w:val="202020"/>
              </w:rPr>
              <w:t>because</w:t>
            </w:r>
            <w:r w:rsidRPr="00FA3BAD">
              <w:rPr>
                <w:rFonts w:ascii="Calibri" w:eastAsia="Times New Roman" w:hAnsi="Calibri" w:cs="Times New Roman"/>
                <w:color w:val="202020"/>
              </w:rPr>
              <w:t>,</w:t>
            </w:r>
            <w:r w:rsidRPr="00FA3BAD">
              <w:rPr>
                <w:rFonts w:ascii="Calibri" w:eastAsia="Times New Roman" w:hAnsi="Calibri" w:cs="Times New Roman"/>
                <w:i/>
                <w:iCs/>
                <w:color w:val="202020"/>
              </w:rPr>
              <w:t xml:space="preserve"> and</w:t>
            </w:r>
            <w:r w:rsidRPr="00FA3BAD">
              <w:rPr>
                <w:rFonts w:ascii="Calibri" w:eastAsia="Times New Roman" w:hAnsi="Calibri" w:cs="Times New Roman"/>
                <w:color w:val="202020"/>
              </w:rPr>
              <w:t>,</w:t>
            </w:r>
            <w:r w:rsidRPr="00FA3BAD">
              <w:rPr>
                <w:rFonts w:ascii="Calibri" w:eastAsia="Times New Roman" w:hAnsi="Calibri" w:cs="Times New Roman"/>
                <w:i/>
                <w:iCs/>
                <w:color w:val="202020"/>
              </w:rPr>
              <w:t xml:space="preserve"> also</w:t>
            </w:r>
            <w:r w:rsidRPr="00FA3BAD">
              <w:rPr>
                <w:rFonts w:ascii="Calibri" w:eastAsia="Times New Roman" w:hAnsi="Calibri" w:cs="Times New Roman"/>
                <w:color w:val="202020"/>
              </w:rPr>
              <w:t>) to connect opinion and reasons, and provide a concluding statement or section.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Skills and Strategies</w:t>
            </w:r>
          </w:p>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Reader’s Workshop</w:t>
            </w:r>
          </w:p>
          <w:p w:rsidR="00FA3BAD" w:rsidRPr="00FA3BAD" w:rsidRDefault="00FA3BAD" w:rsidP="00FA3BAD">
            <w:pPr>
              <w:numPr>
                <w:ilvl w:val="0"/>
                <w:numId w:val="3"/>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Purpose and Levels of meaning- theme</w:t>
            </w:r>
          </w:p>
          <w:p w:rsidR="00FA3BAD" w:rsidRPr="00FA3BAD" w:rsidRDefault="00FA3BAD" w:rsidP="00FA3BAD">
            <w:pPr>
              <w:numPr>
                <w:ilvl w:val="0"/>
                <w:numId w:val="3"/>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Structure</w:t>
            </w:r>
          </w:p>
          <w:p w:rsidR="00FA3BAD" w:rsidRPr="00FA3BAD" w:rsidRDefault="00FA3BAD" w:rsidP="00FA3BAD">
            <w:pPr>
              <w:numPr>
                <w:ilvl w:val="0"/>
                <w:numId w:val="3"/>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Language Conventionality and Clarity- fairy tales</w:t>
            </w:r>
          </w:p>
          <w:p w:rsidR="00FA3BAD" w:rsidRPr="00FA3BAD" w:rsidRDefault="00FA3BAD" w:rsidP="00FA3BAD">
            <w:pPr>
              <w:numPr>
                <w:ilvl w:val="0"/>
                <w:numId w:val="3"/>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Knowledge Demands- fairy tales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Materials</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 xml:space="preserve">Images of water lilies, conferring prompts flip chart, story map (BLM A),  opinion text planning chart, opinion planing guide 1 (BLM H), “Autumn” (BLM G), “The Snowflake” (BLM 1), </w:t>
            </w:r>
          </w:p>
        </w:tc>
      </w:tr>
      <w:tr w:rsidR="00FA3BAD" w:rsidRPr="00FA3BAD" w:rsidTr="00FA3BA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p>
        </w:tc>
      </w:tr>
      <w:tr w:rsidR="00FA3BAD" w:rsidRPr="00FA3BAD" w:rsidTr="00FA3BAD">
        <w:trPr>
          <w:trHeight w:val="360"/>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Concepts Being Taught</w:t>
            </w:r>
          </w:p>
        </w:tc>
      </w:tr>
      <w:tr w:rsidR="00FA3BAD" w:rsidRPr="00FA3BAD" w:rsidTr="00FA3BA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Literary Analysis:</w:t>
            </w:r>
          </w:p>
          <w:p w:rsidR="00FA3BAD" w:rsidRPr="00FA3BAD" w:rsidRDefault="00FA3BAD" w:rsidP="00FA3BAD">
            <w:pPr>
              <w:numPr>
                <w:ilvl w:val="0"/>
                <w:numId w:val="4"/>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Respond to and interpret text</w:t>
            </w:r>
          </w:p>
          <w:p w:rsidR="00FA3BAD" w:rsidRPr="00FA3BAD" w:rsidRDefault="00FA3BAD" w:rsidP="00FA3BAD">
            <w:pPr>
              <w:numPr>
                <w:ilvl w:val="0"/>
                <w:numId w:val="4"/>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Make text- to -text connections</w:t>
            </w:r>
          </w:p>
          <w:p w:rsidR="00FA3BAD" w:rsidRPr="00FA3BAD" w:rsidRDefault="00FA3BAD" w:rsidP="00FA3BAD">
            <w:pPr>
              <w:numPr>
                <w:ilvl w:val="0"/>
                <w:numId w:val="4"/>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Analyze the genre</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lastRenderedPageBreak/>
              <w:t>Reading Skills:</w:t>
            </w:r>
          </w:p>
          <w:p w:rsidR="00FA3BAD" w:rsidRPr="00FA3BAD" w:rsidRDefault="00FA3BAD" w:rsidP="00FA3BAD">
            <w:pPr>
              <w:numPr>
                <w:ilvl w:val="0"/>
                <w:numId w:val="5"/>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Evaluate author’s purpose </w:t>
            </w:r>
          </w:p>
          <w:p w:rsidR="00FA3BAD" w:rsidRPr="00FA3BAD" w:rsidRDefault="00FA3BAD" w:rsidP="00FA3BAD">
            <w:pPr>
              <w:numPr>
                <w:ilvl w:val="0"/>
                <w:numId w:val="5"/>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Evaluate fact and opinion</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Word Study:</w:t>
            </w:r>
          </w:p>
          <w:p w:rsidR="00FA3BAD" w:rsidRPr="00FA3BAD" w:rsidRDefault="00FA3BAD" w:rsidP="00FA3BAD">
            <w:pPr>
              <w:numPr>
                <w:ilvl w:val="0"/>
                <w:numId w:val="6"/>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Linking Words</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 xml:space="preserve">Writing Skills: </w:t>
            </w:r>
          </w:p>
          <w:p w:rsidR="00FA3BAD" w:rsidRPr="00FA3BAD" w:rsidRDefault="00FA3BAD" w:rsidP="00FA3BAD">
            <w:pPr>
              <w:numPr>
                <w:ilvl w:val="0"/>
                <w:numId w:val="7"/>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Writer’s Tools: Author’s Craft</w:t>
            </w:r>
          </w:p>
        </w:tc>
      </w:tr>
      <w:tr w:rsidR="00FA3BAD" w:rsidRPr="00FA3BAD" w:rsidTr="00FA3BA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lastRenderedPageBreak/>
              <w:t>By the end of the unit students will be able to…</w:t>
            </w:r>
          </w:p>
        </w:tc>
      </w:tr>
      <w:tr w:rsidR="00FA3BAD" w:rsidRPr="00FA3BAD" w:rsidTr="00FA3BA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Discuss things they have options about.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Develop a deep understanding of the source text using a story map.</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Identify the central message or lesson in the source text.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Compare and contrast two source texts.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Read and analyze an opinion prompt.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Use text evidence to analyze an opinion.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Organize evidence to support a reason using a planning chart.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Find and analyze the opinions and reasons in an opinion text.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Share analysis during collaborative conversations.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Choose text evidence during independent writing.</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Understand and identify paraphrased information from a source text.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Understand and identify direct quotations from a source text.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Evaluate mentor introductions and conclusions.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Practice writing about literature using the present tense.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Distinguish between first and third person point of view.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 xml:space="preserve">Revise a first person opinion text into the third person. </w:t>
            </w:r>
          </w:p>
          <w:p w:rsidR="00FA3BAD" w:rsidRPr="00FA3BAD" w:rsidRDefault="00FA3BAD" w:rsidP="00FA3BAD">
            <w:pPr>
              <w:numPr>
                <w:ilvl w:val="0"/>
                <w:numId w:val="8"/>
              </w:numPr>
              <w:spacing w:after="0" w:line="240" w:lineRule="auto"/>
              <w:textAlignment w:val="baseline"/>
              <w:rPr>
                <w:rFonts w:ascii="Calibri" w:eastAsia="Times New Roman" w:hAnsi="Calibri" w:cs="Times New Roman"/>
                <w:color w:val="000000"/>
              </w:rPr>
            </w:pPr>
            <w:r w:rsidRPr="00FA3BAD">
              <w:rPr>
                <w:rFonts w:ascii="Calibri" w:eastAsia="Times New Roman" w:hAnsi="Calibri" w:cs="Times New Roman"/>
                <w:color w:val="000000"/>
              </w:rPr>
              <w:t>Add stronger linking words and phrases to text to connect reasons and evidence</w:t>
            </w:r>
          </w:p>
        </w:tc>
      </w:tr>
      <w:tr w:rsidR="00FA3BAD" w:rsidRPr="00FA3BAD" w:rsidTr="00FA3BAD">
        <w:trPr>
          <w:trHeight w:val="300"/>
        </w:trPr>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Mini Lesson Menu</w:t>
            </w:r>
          </w:p>
        </w:tc>
      </w:tr>
      <w:tr w:rsidR="00FA3BAD" w:rsidRPr="00FA3BAD" w:rsidTr="00FA3BAD">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Introduce Opinion Writing</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Introduce the Genre, page 4</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 xml:space="preserve">Read Aloud a Source Text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Introduce the Genre, page 6</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 xml:space="preserve">Read Aloud a Source Text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Introduce the Genre, page 8</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 xml:space="preserve">Read and Analyze an Opinion Prompt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Analytical Thinking, page 10</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Read to Identify the features of an Opinion Text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Introduce the Genre, page 12</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lastRenderedPageBreak/>
              <w:t>Read and Evaluate an Opinion Text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Analytical Thinking, page 14</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Read and Evaluate an Opinion Text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Analytical Thinking, page 16</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Write about Literature in the Present Tense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Author’s Craft, page 32</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Avoid the First Person When Analyzing Literature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Author’s Craft, page 34</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Analyze the Text to Formulate an Opinion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Analytical Thinking, page 18</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Organize with Planning Chart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the Writing Process, page 20</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State Opinions and Reasons Clearly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the Writing Process, page 22</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 xml:space="preserve">Support with Evidence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the Writing Process, page 24</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Use Linking Words  and Phrases to Connect Reasons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Author’s Craft, page 26</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Choose Words from Texts to Support Your Opinion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Author’s Craft, page 28</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Write Concluding Statement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the Writing Process, page 30</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 xml:space="preserve">Revise Your Opinion to Link Reasons and Evidence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the Writing Process, page 36</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Use a Checklist to Edit (2 days)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the Writing Process, page 38</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Use Keyboarding Skills to Publish an Opinion (2 days)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Model the Writing Process, page 40</w:t>
            </w:r>
          </w:p>
        </w:tc>
      </w:tr>
      <w:tr w:rsidR="00FA3BAD" w:rsidRPr="00FA3BAD" w:rsidTr="00FA3BAD">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p>
        </w:tc>
      </w:tr>
      <w:tr w:rsidR="00FA3BAD" w:rsidRPr="00FA3BAD" w:rsidTr="00FA3BAD">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 xml:space="preserve">Technology Supports/Resources </w:t>
            </w:r>
          </w:p>
        </w:tc>
      </w:tr>
      <w:tr w:rsidR="00FA3BAD" w:rsidRPr="00FA3BAD" w:rsidTr="00FA3BAD">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See pages: 5, 7, 9, 11, 13, 15, 17, 19, 21,23,25,27, 29 ,31, 33, 35, 37, 39, 41</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**Additional considerations for students with disabilities/ELLs/advanced students are listed below.</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rPr>
              <w:t>All Resources for the BWW program may be found online at:</w:t>
            </w:r>
          </w:p>
          <w:p w:rsidR="00FA3BAD" w:rsidRPr="00FA3BAD" w:rsidRDefault="00FA3BAD" w:rsidP="00FA3BAD">
            <w:pPr>
              <w:spacing w:after="0" w:line="240" w:lineRule="auto"/>
              <w:rPr>
                <w:rFonts w:ascii="Times New Roman" w:eastAsia="Times New Roman" w:hAnsi="Times New Roman" w:cs="Times New Roman"/>
                <w:sz w:val="24"/>
                <w:szCs w:val="24"/>
              </w:rPr>
            </w:pPr>
            <w:hyperlink r:id="rId7" w:history="1">
              <w:r w:rsidRPr="00FA3BAD">
                <w:rPr>
                  <w:rFonts w:ascii="Arial" w:eastAsia="Times New Roman" w:hAnsi="Arial" w:cs="Arial"/>
                  <w:color w:val="1155CC"/>
                  <w:sz w:val="20"/>
                  <w:szCs w:val="20"/>
                  <w:u w:val="single"/>
                </w:rPr>
                <w:t>https://new.benchmarkuniverse.com</w:t>
              </w:r>
            </w:hyperlink>
            <w:r w:rsidRPr="00FA3BAD">
              <w:rPr>
                <w:rFonts w:ascii="Calibri" w:eastAsia="Times New Roman" w:hAnsi="Calibri" w:cs="Times New Roman"/>
                <w:color w:val="000000"/>
              </w:rPr>
              <w:t xml:space="preserve"> </w:t>
            </w:r>
          </w:p>
        </w:tc>
      </w:tr>
      <w:tr w:rsidR="00FA3BAD" w:rsidRPr="00FA3BAD" w:rsidTr="00FA3BAD">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Questioning and Discussion Techniques</w:t>
            </w:r>
          </w:p>
        </w:tc>
      </w:tr>
      <w:tr w:rsidR="00FA3BAD" w:rsidRPr="00FA3BAD" w:rsidTr="00FA3BA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Grades 4-5</w:t>
            </w:r>
          </w:p>
        </w:tc>
      </w:tr>
      <w:tr w:rsidR="00FA3BAD" w:rsidRPr="00FA3BAD" w:rsidTr="00FA3BAD">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lastRenderedPageBreak/>
              <w:t>Turn and Talk:</w:t>
            </w:r>
          </w:p>
          <w:p w:rsidR="00FA3BAD" w:rsidRPr="00FA3BAD" w:rsidRDefault="00FA3BAD" w:rsidP="00FA3BAD">
            <w:pPr>
              <w:spacing w:after="0" w:line="240" w:lineRule="auto"/>
              <w:rPr>
                <w:rFonts w:ascii="Times New Roman" w:eastAsia="Times New Roman" w:hAnsi="Times New Roman" w:cs="Times New Roman"/>
                <w:sz w:val="24"/>
                <w:szCs w:val="24"/>
              </w:rPr>
            </w:pPr>
          </w:p>
          <w:p w:rsidR="00FA3BAD" w:rsidRPr="00FA3BAD" w:rsidRDefault="00FA3BAD" w:rsidP="00FA3BAD">
            <w:pPr>
              <w:spacing w:before="150" w:after="15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4"/>
                <w:szCs w:val="24"/>
                <w:shd w:val="clear" w:color="auto" w:fill="FAFAFA"/>
              </w:rPr>
              <w:t>How to Use</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333333"/>
                <w:sz w:val="24"/>
                <w:szCs w:val="24"/>
                <w:shd w:val="clear" w:color="auto" w:fill="FAFAFA"/>
              </w:rPr>
              <w:t>1. Question</w:t>
            </w:r>
          </w:p>
          <w:p w:rsidR="00FA3BAD" w:rsidRPr="00FA3BAD" w:rsidRDefault="00FA3BAD" w:rsidP="00FA3BAD">
            <w:pPr>
              <w:spacing w:after="150" w:line="240" w:lineRule="auto"/>
              <w:rPr>
                <w:rFonts w:ascii="Times New Roman" w:eastAsia="Times New Roman" w:hAnsi="Times New Roman" w:cs="Times New Roman"/>
                <w:sz w:val="24"/>
                <w:szCs w:val="24"/>
              </w:rPr>
            </w:pPr>
            <w:r w:rsidRPr="00FA3BAD">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333333"/>
                <w:sz w:val="24"/>
                <w:szCs w:val="24"/>
                <w:shd w:val="clear" w:color="auto" w:fill="FAFAFA"/>
              </w:rPr>
              <w:t>2. Turn</w:t>
            </w:r>
          </w:p>
          <w:p w:rsidR="00FA3BAD" w:rsidRPr="00FA3BAD" w:rsidRDefault="00FA3BAD" w:rsidP="00FA3BAD">
            <w:pPr>
              <w:spacing w:after="150" w:line="240" w:lineRule="auto"/>
              <w:rPr>
                <w:rFonts w:ascii="Times New Roman" w:eastAsia="Times New Roman" w:hAnsi="Times New Roman" w:cs="Times New Roman"/>
                <w:sz w:val="24"/>
                <w:szCs w:val="24"/>
              </w:rPr>
            </w:pPr>
            <w:r w:rsidRPr="00FA3BAD">
              <w:rPr>
                <w:rFonts w:ascii="Calibri" w:eastAsia="Times New Roman" w:hAnsi="Calibri" w:cs="Times New Roman"/>
                <w:color w:val="333333"/>
                <w:sz w:val="24"/>
                <w:szCs w:val="24"/>
                <w:shd w:val="clear" w:color="auto" w:fill="FAFAFA"/>
              </w:rPr>
              <w:t>Have students turn to a specific partner. Pair students using </w:t>
            </w:r>
            <w:r w:rsidRPr="00FA3BAD">
              <w:rPr>
                <w:rFonts w:ascii="Calibri" w:eastAsia="Times New Roman" w:hAnsi="Calibri" w:cs="Times New Roman"/>
                <w:i/>
                <w:iCs/>
                <w:color w:val="333333"/>
                <w:sz w:val="24"/>
                <w:szCs w:val="24"/>
                <w:shd w:val="clear" w:color="auto" w:fill="FAFAFA"/>
              </w:rPr>
              <w:t>Eyeball Partners, Shoulder Partners, or Clock Partners </w:t>
            </w:r>
            <w:r w:rsidRPr="00FA3BAD">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333333"/>
                <w:sz w:val="24"/>
                <w:szCs w:val="24"/>
                <w:shd w:val="clear" w:color="auto" w:fill="FAFAFA"/>
              </w:rPr>
              <w:t>3. Talk</w:t>
            </w:r>
          </w:p>
          <w:p w:rsidR="00FA3BAD" w:rsidRPr="00FA3BAD" w:rsidRDefault="00FA3BAD" w:rsidP="00FA3BAD">
            <w:pPr>
              <w:spacing w:after="150" w:line="240" w:lineRule="auto"/>
              <w:rPr>
                <w:rFonts w:ascii="Times New Roman" w:eastAsia="Times New Roman" w:hAnsi="Times New Roman" w:cs="Times New Roman"/>
                <w:sz w:val="24"/>
                <w:szCs w:val="24"/>
              </w:rPr>
            </w:pPr>
            <w:r w:rsidRPr="00FA3BAD">
              <w:rPr>
                <w:rFonts w:ascii="Calibri" w:eastAsia="Times New Roman" w:hAnsi="Calibri" w:cs="Times New Roman"/>
                <w:color w:val="333333"/>
                <w:sz w:val="24"/>
                <w:szCs w:val="24"/>
                <w:shd w:val="clear" w:color="auto" w:fill="FAFAFA"/>
              </w:rPr>
              <w:t xml:space="preserve">Set a timer for the allotted time, and have students begin discussing the assigned question or prompt. When time is up, ask partners to share out </w:t>
            </w:r>
            <w:r w:rsidRPr="00FA3BAD">
              <w:rPr>
                <w:rFonts w:ascii="Calibri" w:eastAsia="Times New Roman" w:hAnsi="Calibri" w:cs="Times New Roman"/>
                <w:color w:val="333333"/>
                <w:sz w:val="24"/>
                <w:szCs w:val="24"/>
                <w:shd w:val="clear" w:color="auto" w:fill="FAFAFA"/>
              </w:rPr>
              <w:lastRenderedPageBreak/>
              <w:t>thoughts and ideas from their discussion.</w:t>
            </w:r>
          </w:p>
          <w:p w:rsidR="00FA3BAD" w:rsidRPr="00FA3BAD" w:rsidRDefault="00FA3BAD" w:rsidP="00FA3BAD">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lastRenderedPageBreak/>
              <w:t>Think-Pair-Share:</w:t>
            </w:r>
          </w:p>
          <w:p w:rsidR="00FA3BAD" w:rsidRPr="00FA3BAD" w:rsidRDefault="00FA3BAD" w:rsidP="00FA3BAD">
            <w:pPr>
              <w:spacing w:after="240" w:line="240" w:lineRule="auto"/>
              <w:rPr>
                <w:rFonts w:ascii="Times New Roman" w:eastAsia="Times New Roman" w:hAnsi="Times New Roman" w:cs="Times New Roman"/>
                <w:sz w:val="24"/>
                <w:szCs w:val="24"/>
              </w:rPr>
            </w:pP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Think-Pair-Square:</w:t>
            </w:r>
          </w:p>
          <w:p w:rsidR="00FA3BAD" w:rsidRPr="00FA3BAD" w:rsidRDefault="00FA3BAD" w:rsidP="00FA3BAD">
            <w:pPr>
              <w:spacing w:after="240" w:line="240" w:lineRule="auto"/>
              <w:rPr>
                <w:rFonts w:ascii="Times New Roman" w:eastAsia="Times New Roman" w:hAnsi="Times New Roman" w:cs="Times New Roman"/>
                <w:sz w:val="24"/>
                <w:szCs w:val="24"/>
              </w:rPr>
            </w:pP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i/>
                <w:iCs/>
                <w:color w:val="000000"/>
                <w:sz w:val="24"/>
                <w:szCs w:val="24"/>
              </w:rPr>
              <w:t xml:space="preserve">Think-Pair-Share-Square </w:t>
            </w:r>
            <w:r w:rsidRPr="00FA3BAD">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FA3BAD" w:rsidRPr="00FA3BAD" w:rsidRDefault="00FA3BAD" w:rsidP="00FA3BAD">
            <w:pPr>
              <w:spacing w:after="0" w:line="240" w:lineRule="auto"/>
              <w:rPr>
                <w:rFonts w:ascii="Times New Roman" w:eastAsia="Times New Roman" w:hAnsi="Times New Roman" w:cs="Times New Roman"/>
                <w:sz w:val="24"/>
                <w:szCs w:val="24"/>
              </w:rPr>
            </w:pP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4"/>
                <w:szCs w:val="24"/>
              </w:rPr>
              <w:t xml:space="preserve">How do I implement </w:t>
            </w:r>
            <w:r w:rsidRPr="00FA3BAD">
              <w:rPr>
                <w:rFonts w:ascii="Calibri" w:eastAsia="Times New Roman" w:hAnsi="Calibri" w:cs="Times New Roman"/>
                <w:b/>
                <w:bCs/>
                <w:i/>
                <w:iCs/>
                <w:color w:val="000000"/>
                <w:sz w:val="24"/>
                <w:szCs w:val="24"/>
              </w:rPr>
              <w:t xml:space="preserve">Think-Pair-Share-Square </w:t>
            </w:r>
            <w:r w:rsidRPr="00FA3BAD">
              <w:rPr>
                <w:rFonts w:ascii="Calibri" w:eastAsia="Times New Roman" w:hAnsi="Calibri" w:cs="Times New Roman"/>
                <w:b/>
                <w:bCs/>
                <w:color w:val="000000"/>
                <w:sz w:val="24"/>
                <w:szCs w:val="24"/>
              </w:rPr>
              <w:t xml:space="preserve">in the classroom?: </w:t>
            </w:r>
          </w:p>
          <w:p w:rsidR="00FA3BAD" w:rsidRPr="00FA3BAD" w:rsidRDefault="00FA3BAD" w:rsidP="00FA3BAD">
            <w:pPr>
              <w:spacing w:after="52"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1. The teacher poses a question/topic/theme to a whole group of students situated in collaborative group arrangement of 4 or 6. </w:t>
            </w:r>
          </w:p>
          <w:p w:rsidR="00FA3BAD" w:rsidRPr="00FA3BAD" w:rsidRDefault="00FA3BAD" w:rsidP="00FA3BAD">
            <w:pPr>
              <w:spacing w:after="52"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2. The students first “Think” of the prompt/topic/theme proposed by the facilitator/teacher </w:t>
            </w:r>
          </w:p>
          <w:p w:rsidR="00FA3BAD" w:rsidRPr="00FA3BAD" w:rsidRDefault="00FA3BAD" w:rsidP="00FA3BAD">
            <w:pPr>
              <w:spacing w:after="52"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FA3BAD" w:rsidRPr="00FA3BAD" w:rsidRDefault="00FA3BAD" w:rsidP="00FA3BAD">
            <w:pPr>
              <w:spacing w:after="52"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4. The “Buddy” responds by sharing his/her reflective thought in the same fashion, </w:t>
            </w:r>
            <w:r w:rsidRPr="00FA3BAD">
              <w:rPr>
                <w:rFonts w:ascii="Calibri" w:eastAsia="Times New Roman" w:hAnsi="Calibri" w:cs="Times New Roman"/>
                <w:color w:val="000000"/>
                <w:sz w:val="24"/>
                <w:szCs w:val="24"/>
              </w:rPr>
              <w:lastRenderedPageBreak/>
              <w:t xml:space="preserve">while the first “Buddy” listens attentively. </w:t>
            </w:r>
          </w:p>
          <w:p w:rsidR="00FA3BAD" w:rsidRPr="00FA3BAD" w:rsidRDefault="00FA3BAD" w:rsidP="00FA3BAD">
            <w:pPr>
              <w:spacing w:after="52"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5. Then each of the “Buddies” find a new “Buddy” (within their groups) and they repeat steps 1-4. </w:t>
            </w:r>
          </w:p>
          <w:p w:rsidR="00FA3BAD" w:rsidRPr="00FA3BAD" w:rsidRDefault="00FA3BAD" w:rsidP="00FA3BAD">
            <w:pPr>
              <w:spacing w:after="52"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 xml:space="preserve">8. The participant/teacher notes responses on a chart paper/white board/smart board/overhead transparency. </w:t>
            </w:r>
          </w:p>
          <w:p w:rsidR="00FA3BAD" w:rsidRPr="00FA3BAD" w:rsidRDefault="00FA3BAD" w:rsidP="00FA3BAD">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lastRenderedPageBreak/>
              <w:t>Numbered Heads Together:</w:t>
            </w:r>
          </w:p>
          <w:p w:rsidR="00FA3BAD" w:rsidRPr="00FA3BAD" w:rsidRDefault="00FA3BAD" w:rsidP="00FA3BAD">
            <w:pPr>
              <w:spacing w:after="0" w:line="240" w:lineRule="auto"/>
              <w:rPr>
                <w:rFonts w:ascii="Times New Roman" w:eastAsia="Times New Roman" w:hAnsi="Times New Roman" w:cs="Times New Roman"/>
                <w:sz w:val="24"/>
                <w:szCs w:val="24"/>
              </w:rPr>
            </w:pP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Socratic Seminar:</w:t>
            </w:r>
          </w:p>
          <w:p w:rsidR="00FA3BAD" w:rsidRPr="00FA3BAD" w:rsidRDefault="00FA3BAD" w:rsidP="00FA3BAD">
            <w:pPr>
              <w:spacing w:after="240" w:line="240" w:lineRule="auto"/>
              <w:rPr>
                <w:rFonts w:ascii="Times New Roman" w:eastAsia="Times New Roman" w:hAnsi="Times New Roman" w:cs="Times New Roman"/>
                <w:sz w:val="24"/>
                <w:szCs w:val="24"/>
              </w:rPr>
            </w:pP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FA3BAD" w:rsidRPr="00FA3BAD" w:rsidRDefault="00FA3BAD" w:rsidP="00FA3BAD">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FA3BAD" w:rsidRPr="00FA3BAD" w:rsidTr="00FA3BAD">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color w:val="000000"/>
                <w:sz w:val="36"/>
                <w:szCs w:val="36"/>
              </w:rPr>
              <w:lastRenderedPageBreak/>
              <w:t>General Considerations for Students with…</w:t>
            </w:r>
          </w:p>
        </w:tc>
      </w:tr>
      <w:tr w:rsidR="00FA3BAD" w:rsidRPr="00FA3BAD" w:rsidTr="00FA3BAD">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FA3BAD" w:rsidRPr="00FA3BAD" w:rsidRDefault="00FA3BAD" w:rsidP="00FA3BAD">
            <w:pPr>
              <w:spacing w:after="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24"/>
                <w:szCs w:val="24"/>
              </w:rPr>
              <w:t>English Language Learners</w:t>
            </w:r>
          </w:p>
        </w:tc>
      </w:tr>
      <w:tr w:rsidR="00FA3BAD" w:rsidRPr="00FA3BAD" w:rsidTr="00FA3BAD">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Give students opportunities to verbalize experiences and their understanding of concepts.</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Outline basic goals for units, inserting and defining specific vocabulary.</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Repeat concepts presented in various modalities.</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leveled books (high interest/low-level) that lower readers can access of same concept being taught.</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Allow opportunities to demonstrate knowledge in different ways (for example: verbally, visually, use of technology).</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Use technology and/or multimedia during learning process.</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Differentiate and provide flexible choices of learning tasks.</w:t>
            </w:r>
          </w:p>
          <w:p w:rsidR="00FA3BAD" w:rsidRPr="00FA3BAD" w:rsidRDefault="00FA3BAD" w:rsidP="00FA3BAD">
            <w:pPr>
              <w:numPr>
                <w:ilvl w:val="0"/>
                <w:numId w:val="9"/>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Grades K-1:</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Recommended strategies for addressing the learning needs of advanced students:</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books and other resources at a higher level of sophistication and/or reading level.</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 xml:space="preserve">Provide simulations and/or opportunities to apply new concepts of the unit within </w:t>
            </w:r>
            <w:r w:rsidRPr="00FA3BAD">
              <w:rPr>
                <w:rFonts w:ascii="Calibri" w:eastAsia="Times New Roman" w:hAnsi="Calibri" w:cs="Arial"/>
                <w:color w:val="000000"/>
                <w:sz w:val="24"/>
                <w:szCs w:val="24"/>
              </w:rPr>
              <w:lastRenderedPageBreak/>
              <w:t>the classroom, school and/or community.</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consistent opportunities to work at the higher level of Bloom’s taxonomy: analysis, synthesis, evaluation and/or creativity.</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FA3BAD" w:rsidRPr="00FA3BAD" w:rsidRDefault="00FA3BAD" w:rsidP="00FA3BAD">
            <w:pPr>
              <w:numPr>
                <w:ilvl w:val="0"/>
                <w:numId w:val="10"/>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FA3BAD" w:rsidRPr="00FA3BAD" w:rsidRDefault="00FA3BAD" w:rsidP="00FA3BAD">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lastRenderedPageBreak/>
              <w:t>Planning Instruction for English Language Learners:</w:t>
            </w:r>
          </w:p>
          <w:p w:rsidR="00FA3BAD" w:rsidRPr="00FA3BAD" w:rsidRDefault="00FA3BAD" w:rsidP="00FA3BAD">
            <w:pPr>
              <w:numPr>
                <w:ilvl w:val="0"/>
                <w:numId w:val="11"/>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b/>
                <w:bCs/>
                <w:i/>
                <w:iCs/>
                <w:color w:val="000000"/>
                <w:sz w:val="24"/>
                <w:szCs w:val="24"/>
              </w:rPr>
              <w:t>Make connections to students’ background knowledge.</w:t>
            </w:r>
            <w:r w:rsidRPr="00FA3BAD">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FA3BAD">
              <w:rPr>
                <w:rFonts w:ascii="Calibri" w:eastAsia="Times New Roman" w:hAnsi="Calibri" w:cs="Arial"/>
                <w:b/>
                <w:bCs/>
                <w:i/>
                <w:iCs/>
                <w:color w:val="000000"/>
                <w:sz w:val="24"/>
                <w:szCs w:val="24"/>
              </w:rPr>
              <w:t>Teach the text backwards:  by building context first, working through conceptual vocabulary and then reading the text.</w:t>
            </w:r>
          </w:p>
          <w:p w:rsidR="00FA3BAD" w:rsidRPr="00FA3BAD" w:rsidRDefault="00FA3BAD" w:rsidP="00FA3BAD">
            <w:pPr>
              <w:numPr>
                <w:ilvl w:val="0"/>
                <w:numId w:val="11"/>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b/>
                <w:bCs/>
                <w:i/>
                <w:iCs/>
                <w:color w:val="000000"/>
                <w:sz w:val="24"/>
                <w:szCs w:val="24"/>
              </w:rPr>
              <w:t xml:space="preserve">Increase Comprehension: </w:t>
            </w:r>
            <w:r w:rsidRPr="00FA3BAD">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FA3BAD" w:rsidRPr="00FA3BAD" w:rsidRDefault="00FA3BAD" w:rsidP="00FA3BAD">
            <w:pPr>
              <w:numPr>
                <w:ilvl w:val="0"/>
                <w:numId w:val="11"/>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b/>
                <w:bCs/>
                <w:i/>
                <w:iCs/>
                <w:color w:val="000000"/>
                <w:sz w:val="24"/>
                <w:szCs w:val="24"/>
              </w:rPr>
              <w:t xml:space="preserve">Increase student-to-student interactions: </w:t>
            </w:r>
            <w:r w:rsidRPr="00FA3BAD">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FA3BAD" w:rsidRPr="00FA3BAD" w:rsidRDefault="00FA3BAD" w:rsidP="00FA3BAD">
            <w:pPr>
              <w:numPr>
                <w:ilvl w:val="0"/>
                <w:numId w:val="11"/>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b/>
                <w:bCs/>
                <w:i/>
                <w:iCs/>
                <w:color w:val="000000"/>
                <w:sz w:val="24"/>
                <w:szCs w:val="24"/>
              </w:rPr>
              <w:t xml:space="preserve">Increase higher order thinking and the use of learning strategies: </w:t>
            </w:r>
            <w:r w:rsidRPr="00FA3BAD">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FA3BAD">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FA3BAD">
              <w:rPr>
                <w:rFonts w:ascii="Calibri" w:eastAsia="Times New Roman" w:hAnsi="Calibri" w:cs="Arial"/>
                <w:color w:val="000000"/>
                <w:sz w:val="24"/>
                <w:szCs w:val="24"/>
              </w:rPr>
              <w:t>.</w:t>
            </w:r>
          </w:p>
          <w:p w:rsidR="00FA3BAD" w:rsidRPr="00FA3BAD" w:rsidRDefault="00FA3BAD" w:rsidP="00FA3BAD">
            <w:pPr>
              <w:numPr>
                <w:ilvl w:val="0"/>
                <w:numId w:val="11"/>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b/>
                <w:bCs/>
                <w:i/>
                <w:iCs/>
                <w:color w:val="000000"/>
                <w:sz w:val="24"/>
                <w:szCs w:val="24"/>
              </w:rPr>
              <w:lastRenderedPageBreak/>
              <w:t>Additional Considerations:</w:t>
            </w:r>
            <w:r w:rsidRPr="00FA3BAD">
              <w:rPr>
                <w:rFonts w:ascii="Calibri" w:eastAsia="Times New Roman" w:hAnsi="Calibri" w:cs="Arial"/>
                <w:color w:val="000000"/>
                <w:sz w:val="24"/>
                <w:szCs w:val="24"/>
              </w:rPr>
              <w:t xml:space="preserve"> Language objectives are essential in addition to content objectives</w:t>
            </w:r>
            <w:r w:rsidRPr="00FA3BAD">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FA3BAD" w:rsidRPr="00FA3BAD" w:rsidTr="00FA3BAD">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FA3BAD" w:rsidRPr="00FA3BAD" w:rsidRDefault="00FA3BAD" w:rsidP="00FA3BAD">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Grade 2-5:</w:t>
            </w:r>
          </w:p>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color w:val="000000"/>
                <w:sz w:val="24"/>
                <w:szCs w:val="24"/>
              </w:rPr>
              <w:t>Recommended strategies for addressing the learning needs of advanced students:</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books and other resources at a higher level of sophistication and/or reading level.</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simulations and/or opportunities to apply new concepts of the unit within the classroom, school and/or community.</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 xml:space="preserve">Provide consistent opportunities to work at the </w:t>
            </w:r>
            <w:r w:rsidRPr="00FA3BAD">
              <w:rPr>
                <w:rFonts w:ascii="Calibri" w:eastAsia="Times New Roman" w:hAnsi="Calibri" w:cs="Arial"/>
                <w:color w:val="000000"/>
                <w:sz w:val="24"/>
                <w:szCs w:val="24"/>
              </w:rPr>
              <w:lastRenderedPageBreak/>
              <w:t>higher level of Bloom’s taxonomy: analysis, synthesis, evaluation and creativity.</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FA3BAD" w:rsidRPr="00FA3BAD" w:rsidRDefault="00FA3BAD" w:rsidP="00FA3BAD">
            <w:pPr>
              <w:numPr>
                <w:ilvl w:val="0"/>
                <w:numId w:val="12"/>
              </w:numPr>
              <w:spacing w:after="0" w:line="240" w:lineRule="auto"/>
              <w:textAlignment w:val="baseline"/>
              <w:rPr>
                <w:rFonts w:ascii="Arial" w:eastAsia="Times New Roman" w:hAnsi="Arial" w:cs="Arial"/>
                <w:color w:val="000000"/>
                <w:sz w:val="24"/>
                <w:szCs w:val="24"/>
              </w:rPr>
            </w:pPr>
            <w:r w:rsidRPr="00FA3BAD">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FA3BAD" w:rsidRPr="00FA3BAD" w:rsidRDefault="00FA3BAD" w:rsidP="00FA3BAD">
            <w:pPr>
              <w:spacing w:after="0" w:line="240" w:lineRule="auto"/>
              <w:rPr>
                <w:rFonts w:ascii="Arial" w:eastAsia="Times New Roman" w:hAnsi="Arial" w:cs="Arial"/>
                <w:color w:val="000000"/>
                <w:sz w:val="24"/>
                <w:szCs w:val="24"/>
              </w:rPr>
            </w:pPr>
          </w:p>
        </w:tc>
      </w:tr>
    </w:tbl>
    <w:p w:rsidR="00FA3BAD" w:rsidRDefault="00FA3BAD" w:rsidP="00FA3BAD">
      <w:pPr>
        <w:spacing w:after="240" w:line="240" w:lineRule="auto"/>
        <w:rPr>
          <w:rFonts w:ascii="Times New Roman" w:eastAsia="Times New Roman" w:hAnsi="Times New Roman" w:cs="Times New Roman"/>
          <w:sz w:val="24"/>
          <w:szCs w:val="24"/>
        </w:rPr>
      </w:pPr>
      <w:r w:rsidRPr="00FA3BAD">
        <w:rPr>
          <w:rFonts w:ascii="Times New Roman" w:eastAsia="Times New Roman" w:hAnsi="Times New Roman" w:cs="Times New Roman"/>
          <w:sz w:val="24"/>
          <w:szCs w:val="24"/>
        </w:rPr>
        <w:lastRenderedPageBreak/>
        <w:br/>
      </w:r>
      <w:r w:rsidRPr="00FA3BAD">
        <w:rPr>
          <w:rFonts w:ascii="Times New Roman" w:eastAsia="Times New Roman" w:hAnsi="Times New Roman" w:cs="Times New Roman"/>
          <w:sz w:val="24"/>
          <w:szCs w:val="24"/>
        </w:rPr>
        <w:br/>
      </w:r>
      <w:r w:rsidRPr="00FA3BAD">
        <w:rPr>
          <w:rFonts w:ascii="Times New Roman" w:eastAsia="Times New Roman" w:hAnsi="Times New Roman" w:cs="Times New Roman"/>
          <w:sz w:val="24"/>
          <w:szCs w:val="24"/>
        </w:rPr>
        <w:br/>
      </w:r>
      <w:r w:rsidRPr="00FA3BAD">
        <w:rPr>
          <w:rFonts w:ascii="Times New Roman" w:eastAsia="Times New Roman" w:hAnsi="Times New Roman" w:cs="Times New Roman"/>
          <w:sz w:val="24"/>
          <w:szCs w:val="24"/>
        </w:rPr>
        <w:br/>
      </w:r>
      <w:r w:rsidRPr="00FA3BAD">
        <w:rPr>
          <w:rFonts w:ascii="Times New Roman" w:eastAsia="Times New Roman" w:hAnsi="Times New Roman" w:cs="Times New Roman"/>
          <w:sz w:val="24"/>
          <w:szCs w:val="24"/>
        </w:rPr>
        <w:br/>
      </w:r>
      <w:r w:rsidRPr="00FA3BAD">
        <w:rPr>
          <w:rFonts w:ascii="Times New Roman" w:eastAsia="Times New Roman" w:hAnsi="Times New Roman" w:cs="Times New Roman"/>
          <w:sz w:val="24"/>
          <w:szCs w:val="24"/>
        </w:rPr>
        <w:br/>
      </w:r>
      <w:r w:rsidRPr="00FA3BAD">
        <w:rPr>
          <w:rFonts w:ascii="Times New Roman" w:eastAsia="Times New Roman" w:hAnsi="Times New Roman" w:cs="Times New Roman"/>
          <w:sz w:val="24"/>
          <w:szCs w:val="24"/>
        </w:rPr>
        <w:br/>
      </w:r>
    </w:p>
    <w:p w:rsidR="00FA3BAD" w:rsidRDefault="00FA3BAD" w:rsidP="00FA3BAD">
      <w:pPr>
        <w:spacing w:after="240" w:line="240" w:lineRule="auto"/>
        <w:rPr>
          <w:rFonts w:ascii="Times New Roman" w:eastAsia="Times New Roman" w:hAnsi="Times New Roman" w:cs="Times New Roman"/>
          <w:sz w:val="24"/>
          <w:szCs w:val="24"/>
        </w:rPr>
      </w:pPr>
    </w:p>
    <w:p w:rsidR="00FA3BAD" w:rsidRDefault="00FA3BAD" w:rsidP="00FA3BAD">
      <w:pPr>
        <w:spacing w:after="240" w:line="240" w:lineRule="auto"/>
        <w:rPr>
          <w:rFonts w:ascii="Times New Roman" w:eastAsia="Times New Roman" w:hAnsi="Times New Roman" w:cs="Times New Roman"/>
          <w:sz w:val="24"/>
          <w:szCs w:val="24"/>
        </w:rPr>
      </w:pPr>
    </w:p>
    <w:p w:rsidR="00FA3BAD" w:rsidRDefault="00FA3BAD" w:rsidP="00FA3BAD">
      <w:pPr>
        <w:spacing w:after="240" w:line="240" w:lineRule="auto"/>
        <w:rPr>
          <w:rFonts w:ascii="Times New Roman" w:eastAsia="Times New Roman" w:hAnsi="Times New Roman" w:cs="Times New Roman"/>
          <w:sz w:val="24"/>
          <w:szCs w:val="24"/>
        </w:rPr>
      </w:pPr>
    </w:p>
    <w:p w:rsidR="00FA3BAD" w:rsidRPr="00FA3BAD" w:rsidRDefault="00FA3BAD" w:rsidP="00FA3BAD">
      <w:pPr>
        <w:spacing w:after="240" w:line="240" w:lineRule="auto"/>
        <w:rPr>
          <w:rFonts w:ascii="Times New Roman" w:eastAsia="Times New Roman" w:hAnsi="Times New Roman" w:cs="Times New Roman"/>
          <w:sz w:val="24"/>
          <w:szCs w:val="24"/>
        </w:rPr>
      </w:pPr>
      <w:bookmarkStart w:id="0" w:name="_GoBack"/>
      <w:bookmarkEnd w:id="0"/>
    </w:p>
    <w:p w:rsidR="00FA3BAD" w:rsidRPr="00FA3BAD" w:rsidRDefault="00FA3BAD" w:rsidP="00FA3BAD">
      <w:pPr>
        <w:spacing w:after="300" w:line="240" w:lineRule="auto"/>
        <w:jc w:val="center"/>
        <w:rPr>
          <w:rFonts w:ascii="Times New Roman" w:eastAsia="Times New Roman" w:hAnsi="Times New Roman" w:cs="Times New Roman"/>
          <w:sz w:val="24"/>
          <w:szCs w:val="24"/>
        </w:rPr>
      </w:pPr>
      <w:r w:rsidRPr="00FA3BAD">
        <w:rPr>
          <w:rFonts w:ascii="Calibri" w:eastAsia="Times New Roman" w:hAnsi="Calibri" w:cs="Times New Roman"/>
          <w:b/>
          <w:bCs/>
          <w:color w:val="000000"/>
          <w:sz w:val="36"/>
          <w:szCs w:val="36"/>
        </w:rPr>
        <w:lastRenderedPageBreak/>
        <w:t>Specific Considerations for Students Identified with Other Disabilities</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FA3BAD" w:rsidRPr="00FA3BAD" w:rsidTr="00FA3BAD">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Autism:</w:t>
            </w:r>
          </w:p>
        </w:tc>
      </w:tr>
      <w:tr w:rsidR="00FA3BAD" w:rsidRPr="00FA3BAD" w:rsidTr="00FA3BAD">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13"/>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visuals</w:t>
            </w:r>
          </w:p>
          <w:p w:rsidR="00FA3BAD" w:rsidRPr="00FA3BAD" w:rsidRDefault="00FA3BAD" w:rsidP="00FA3BAD">
            <w:pPr>
              <w:numPr>
                <w:ilvl w:val="0"/>
                <w:numId w:val="13"/>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highly structured learning environment</w:t>
            </w:r>
          </w:p>
          <w:p w:rsidR="00FA3BAD" w:rsidRPr="00FA3BAD" w:rsidRDefault="00FA3BAD" w:rsidP="00FA3BAD">
            <w:pPr>
              <w:numPr>
                <w:ilvl w:val="0"/>
                <w:numId w:val="13"/>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Reduce extraneous stimuli</w:t>
            </w:r>
          </w:p>
          <w:p w:rsidR="00FA3BAD" w:rsidRPr="00FA3BAD" w:rsidRDefault="00FA3BAD" w:rsidP="00FA3BAD">
            <w:pPr>
              <w:numPr>
                <w:ilvl w:val="0"/>
                <w:numId w:val="13"/>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Encourage and model oral language development</w:t>
            </w:r>
          </w:p>
          <w:p w:rsidR="00FA3BAD" w:rsidRPr="00FA3BAD" w:rsidRDefault="00FA3BAD" w:rsidP="00FA3BAD">
            <w:pPr>
              <w:numPr>
                <w:ilvl w:val="0"/>
                <w:numId w:val="13"/>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Allow extra time to complete tasks, especially writing</w:t>
            </w:r>
          </w:p>
          <w:p w:rsidR="00FA3BAD" w:rsidRPr="00FA3BAD" w:rsidRDefault="00FA3BAD" w:rsidP="00FA3BAD">
            <w:pPr>
              <w:numPr>
                <w:ilvl w:val="0"/>
                <w:numId w:val="13"/>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Be flexible and sensitive when pairing children, as they need patient role models</w:t>
            </w:r>
          </w:p>
          <w:p w:rsidR="00FA3BAD" w:rsidRPr="00FA3BAD" w:rsidRDefault="00FA3BAD" w:rsidP="00FA3BAD">
            <w:pPr>
              <w:numPr>
                <w:ilvl w:val="0"/>
                <w:numId w:val="13"/>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social stories to get concepts across</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Specific Learning Disability (SLD):</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14"/>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copies of notes</w:t>
            </w:r>
          </w:p>
          <w:p w:rsidR="00FA3BAD" w:rsidRPr="00FA3BAD" w:rsidRDefault="00FA3BAD" w:rsidP="00FA3BAD">
            <w:pPr>
              <w:numPr>
                <w:ilvl w:val="0"/>
                <w:numId w:val="14"/>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multimedia</w:t>
            </w:r>
          </w:p>
          <w:p w:rsidR="00FA3BAD" w:rsidRPr="00FA3BAD" w:rsidRDefault="00FA3BAD" w:rsidP="00FA3BAD">
            <w:pPr>
              <w:numPr>
                <w:ilvl w:val="0"/>
                <w:numId w:val="14"/>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 xml:space="preserve">Provide lots of opportunities for hands-on leaning </w:t>
            </w:r>
          </w:p>
          <w:p w:rsidR="00FA3BAD" w:rsidRPr="00FA3BAD" w:rsidRDefault="00FA3BAD" w:rsidP="00FA3BAD">
            <w:pPr>
              <w:numPr>
                <w:ilvl w:val="0"/>
                <w:numId w:val="14"/>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games to reinforce learning concepts</w:t>
            </w:r>
          </w:p>
          <w:p w:rsidR="00FA3BAD" w:rsidRPr="00FA3BAD" w:rsidRDefault="00FA3BAD" w:rsidP="00FA3BAD">
            <w:pPr>
              <w:numPr>
                <w:ilvl w:val="0"/>
                <w:numId w:val="14"/>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Allow extra time for responses and task completion</w:t>
            </w:r>
          </w:p>
          <w:p w:rsidR="00FA3BAD" w:rsidRPr="00FA3BAD" w:rsidRDefault="00FA3BAD" w:rsidP="00FA3BAD">
            <w:pPr>
              <w:numPr>
                <w:ilvl w:val="0"/>
                <w:numId w:val="14"/>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creative opportunities to demonstrate understanding and knowledge of concepts</w:t>
            </w:r>
          </w:p>
          <w:p w:rsidR="00FA3BAD" w:rsidRPr="00FA3BAD" w:rsidRDefault="00FA3BAD" w:rsidP="00FA3BAD">
            <w:pPr>
              <w:numPr>
                <w:ilvl w:val="0"/>
                <w:numId w:val="14"/>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books on tape</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Deaf/Hard of Hearing (D/HH):</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15"/>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visuals</w:t>
            </w:r>
          </w:p>
          <w:p w:rsidR="00FA3BAD" w:rsidRPr="00FA3BAD" w:rsidRDefault="00FA3BAD" w:rsidP="00FA3BAD">
            <w:pPr>
              <w:numPr>
                <w:ilvl w:val="0"/>
                <w:numId w:val="15"/>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Turn on closed-captioned (CC) device when using videos</w:t>
            </w:r>
          </w:p>
          <w:p w:rsidR="00FA3BAD" w:rsidRPr="00FA3BAD" w:rsidRDefault="00FA3BAD" w:rsidP="00FA3BAD">
            <w:pPr>
              <w:numPr>
                <w:ilvl w:val="0"/>
                <w:numId w:val="15"/>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preferential seating</w:t>
            </w:r>
          </w:p>
          <w:p w:rsidR="00FA3BAD" w:rsidRPr="00FA3BAD" w:rsidRDefault="00FA3BAD" w:rsidP="00FA3BAD">
            <w:pPr>
              <w:numPr>
                <w:ilvl w:val="0"/>
                <w:numId w:val="15"/>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Check for eye contact</w:t>
            </w:r>
          </w:p>
          <w:p w:rsidR="00FA3BAD" w:rsidRPr="00FA3BAD" w:rsidRDefault="00FA3BAD" w:rsidP="00FA3BAD">
            <w:pPr>
              <w:numPr>
                <w:ilvl w:val="0"/>
                <w:numId w:val="15"/>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Check for understanding</w:t>
            </w:r>
          </w:p>
          <w:p w:rsidR="00FA3BAD" w:rsidRPr="00FA3BAD" w:rsidRDefault="00FA3BAD" w:rsidP="00FA3BAD">
            <w:pPr>
              <w:numPr>
                <w:ilvl w:val="0"/>
                <w:numId w:val="15"/>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copies of notes</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Vision Impaired (VI):</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16"/>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larger print texts</w:t>
            </w:r>
          </w:p>
          <w:p w:rsidR="00FA3BAD" w:rsidRPr="00FA3BAD" w:rsidRDefault="00FA3BAD" w:rsidP="00FA3BAD">
            <w:pPr>
              <w:numPr>
                <w:ilvl w:val="0"/>
                <w:numId w:val="16"/>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lastRenderedPageBreak/>
              <w:t>Enlarge fonts</w:t>
            </w:r>
          </w:p>
          <w:p w:rsidR="00FA3BAD" w:rsidRPr="00FA3BAD" w:rsidRDefault="00FA3BAD" w:rsidP="00FA3BAD">
            <w:pPr>
              <w:numPr>
                <w:ilvl w:val="0"/>
                <w:numId w:val="16"/>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books on tape</w:t>
            </w:r>
          </w:p>
          <w:p w:rsidR="00FA3BAD" w:rsidRPr="00FA3BAD" w:rsidRDefault="00FA3BAD" w:rsidP="00FA3BAD">
            <w:pPr>
              <w:numPr>
                <w:ilvl w:val="0"/>
                <w:numId w:val="16"/>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Encourage more auditory and/or tactile learning approaches</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lastRenderedPageBreak/>
              <w:t>Attention Deficit/Attention Deficit Hyperactivity Disorder (ADD/ADHD):</w:t>
            </w:r>
          </w:p>
        </w:tc>
      </w:tr>
      <w:tr w:rsidR="00FA3BAD" w:rsidRPr="00FA3BAD" w:rsidTr="00FA3BAD">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17"/>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Instructional time should consist of shorter segments with frequent breaks</w:t>
            </w:r>
          </w:p>
          <w:p w:rsidR="00FA3BAD" w:rsidRPr="00FA3BAD" w:rsidRDefault="00FA3BAD" w:rsidP="00FA3BAD">
            <w:pPr>
              <w:numPr>
                <w:ilvl w:val="0"/>
                <w:numId w:val="17"/>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Repeat information</w:t>
            </w:r>
          </w:p>
          <w:p w:rsidR="00FA3BAD" w:rsidRPr="00FA3BAD" w:rsidRDefault="00FA3BAD" w:rsidP="00FA3BAD">
            <w:pPr>
              <w:numPr>
                <w:ilvl w:val="0"/>
                <w:numId w:val="17"/>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Check for understanding</w:t>
            </w:r>
          </w:p>
          <w:p w:rsidR="00FA3BAD" w:rsidRPr="00FA3BAD" w:rsidRDefault="00FA3BAD" w:rsidP="00FA3BAD">
            <w:pPr>
              <w:numPr>
                <w:ilvl w:val="0"/>
                <w:numId w:val="17"/>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Allow movement and breaks at appropriate times</w:t>
            </w:r>
          </w:p>
          <w:p w:rsidR="00FA3BAD" w:rsidRPr="00FA3BAD" w:rsidRDefault="00FA3BAD" w:rsidP="00FA3BAD">
            <w:pPr>
              <w:numPr>
                <w:ilvl w:val="0"/>
                <w:numId w:val="17"/>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Break down tasks into sequential, manageable steps</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Significant Identifiable Emotional Disability (SIED):</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18"/>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structured choices</w:t>
            </w:r>
          </w:p>
          <w:p w:rsidR="00FA3BAD" w:rsidRPr="00FA3BAD" w:rsidRDefault="00FA3BAD" w:rsidP="00FA3BAD">
            <w:pPr>
              <w:numPr>
                <w:ilvl w:val="0"/>
                <w:numId w:val="18"/>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Allow more independent work time</w:t>
            </w:r>
          </w:p>
          <w:p w:rsidR="00FA3BAD" w:rsidRPr="00FA3BAD" w:rsidRDefault="00FA3BAD" w:rsidP="00FA3BAD">
            <w:pPr>
              <w:numPr>
                <w:ilvl w:val="0"/>
                <w:numId w:val="18"/>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Allow extra time to complete tasks and assignments</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Physical Disability (PD):</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19"/>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Ensure materials are easily accessible and modified and/or adapted for physical needs</w:t>
            </w:r>
          </w:p>
          <w:p w:rsidR="00FA3BAD" w:rsidRPr="00FA3BAD" w:rsidRDefault="00FA3BAD" w:rsidP="00FA3BAD">
            <w:pPr>
              <w:numPr>
                <w:ilvl w:val="0"/>
                <w:numId w:val="19"/>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Use assistive technology</w:t>
            </w:r>
          </w:p>
          <w:p w:rsidR="00FA3BAD" w:rsidRPr="00FA3BAD" w:rsidRDefault="00FA3BAD" w:rsidP="00FA3BAD">
            <w:pPr>
              <w:numPr>
                <w:ilvl w:val="0"/>
                <w:numId w:val="19"/>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Ensure that room environment is accessible for mobility</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Sensory Needs:</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20"/>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Be respectful f sensitivities (e.g., noise, groups, touch)</w:t>
            </w:r>
          </w:p>
          <w:p w:rsidR="00FA3BAD" w:rsidRPr="00FA3BAD" w:rsidRDefault="00FA3BAD" w:rsidP="00FA3BAD">
            <w:pPr>
              <w:numPr>
                <w:ilvl w:val="0"/>
                <w:numId w:val="20"/>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Allow movement and personal space</w:t>
            </w:r>
          </w:p>
        </w:tc>
      </w:tr>
      <w:tr w:rsidR="00FA3BAD" w:rsidRPr="00FA3BAD" w:rsidTr="00FA3BAD">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FA3BAD" w:rsidRPr="00FA3BAD" w:rsidRDefault="00FA3BAD" w:rsidP="00FA3BAD">
            <w:pPr>
              <w:spacing w:after="0" w:line="240" w:lineRule="auto"/>
              <w:rPr>
                <w:rFonts w:ascii="Times New Roman" w:eastAsia="Times New Roman" w:hAnsi="Times New Roman" w:cs="Times New Roman"/>
                <w:sz w:val="24"/>
                <w:szCs w:val="24"/>
              </w:rPr>
            </w:pPr>
            <w:r w:rsidRPr="00FA3BAD">
              <w:rPr>
                <w:rFonts w:ascii="Calibri" w:eastAsia="Times New Roman" w:hAnsi="Calibri" w:cs="Times New Roman"/>
                <w:b/>
                <w:bCs/>
                <w:color w:val="000000"/>
                <w:sz w:val="28"/>
                <w:szCs w:val="28"/>
              </w:rPr>
              <w:t>Significant Limited Intellectual Capacity (SLIC) (Cognitive Disability):</w:t>
            </w:r>
          </w:p>
        </w:tc>
      </w:tr>
      <w:tr w:rsidR="00FA3BAD" w:rsidRPr="00FA3BAD" w:rsidTr="00FA3BAD">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FA3BAD" w:rsidRPr="00FA3BAD" w:rsidRDefault="00FA3BAD" w:rsidP="00FA3BAD">
            <w:pPr>
              <w:numPr>
                <w:ilvl w:val="0"/>
                <w:numId w:val="21"/>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Provide multisensory, hands-on learning activities</w:t>
            </w:r>
          </w:p>
          <w:p w:rsidR="00FA3BAD" w:rsidRPr="00FA3BAD" w:rsidRDefault="00FA3BAD" w:rsidP="00FA3BAD">
            <w:pPr>
              <w:numPr>
                <w:ilvl w:val="0"/>
                <w:numId w:val="21"/>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Pair realia with verbal information</w:t>
            </w:r>
          </w:p>
          <w:p w:rsidR="00FA3BAD" w:rsidRPr="00FA3BAD" w:rsidRDefault="00FA3BAD" w:rsidP="00FA3BAD">
            <w:pPr>
              <w:numPr>
                <w:ilvl w:val="0"/>
                <w:numId w:val="21"/>
              </w:numPr>
              <w:spacing w:after="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Allow more time for repetition of skills</w:t>
            </w:r>
          </w:p>
          <w:p w:rsidR="00FA3BAD" w:rsidRPr="00FA3BAD" w:rsidRDefault="00FA3BAD" w:rsidP="00FA3BAD">
            <w:pPr>
              <w:numPr>
                <w:ilvl w:val="0"/>
                <w:numId w:val="21"/>
              </w:numPr>
              <w:spacing w:after="200" w:line="240" w:lineRule="auto"/>
              <w:textAlignment w:val="baseline"/>
              <w:rPr>
                <w:rFonts w:ascii="Arial" w:eastAsia="Times New Roman" w:hAnsi="Arial" w:cs="Arial"/>
                <w:color w:val="000000"/>
                <w:sz w:val="28"/>
                <w:szCs w:val="28"/>
              </w:rPr>
            </w:pPr>
            <w:r w:rsidRPr="00FA3BAD">
              <w:rPr>
                <w:rFonts w:ascii="Calibri" w:eastAsia="Times New Roman" w:hAnsi="Calibri" w:cs="Arial"/>
                <w:color w:val="000000"/>
                <w:sz w:val="28"/>
                <w:szCs w:val="28"/>
              </w:rPr>
              <w:t>Modify level of complexity of texts and concepts</w:t>
            </w:r>
          </w:p>
        </w:tc>
      </w:tr>
    </w:tbl>
    <w:p w:rsidR="00C31583" w:rsidRDefault="00FA3BAD">
      <w:r w:rsidRPr="00FA3BAD">
        <w:rPr>
          <w:rFonts w:ascii="Times New Roman" w:eastAsia="Times New Roman" w:hAnsi="Times New Roman" w:cs="Times New Roman"/>
          <w:sz w:val="24"/>
          <w:szCs w:val="24"/>
        </w:rPr>
        <w:lastRenderedPageBreak/>
        <w:br/>
      </w:r>
    </w:p>
    <w:sectPr w:rsidR="00C31583" w:rsidSect="00FA3BAD">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3E9" w:rsidRDefault="003F23E9" w:rsidP="00FA3BAD">
      <w:pPr>
        <w:spacing w:after="0" w:line="240" w:lineRule="auto"/>
      </w:pPr>
      <w:r>
        <w:separator/>
      </w:r>
    </w:p>
  </w:endnote>
  <w:endnote w:type="continuationSeparator" w:id="0">
    <w:p w:rsidR="003F23E9" w:rsidRDefault="003F23E9" w:rsidP="00FA3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FA3BAD">
      <w:trPr>
        <w:jc w:val="right"/>
      </w:trPr>
      <w:tc>
        <w:tcPr>
          <w:tcW w:w="4795" w:type="dxa"/>
          <w:vAlign w:val="center"/>
        </w:tcPr>
        <w:sdt>
          <w:sdtPr>
            <w:rPr>
              <w:b/>
              <w:caps/>
              <w:color w:val="000000" w:themeColor="text1"/>
            </w:rPr>
            <w:alias w:val="Author"/>
            <w:tag w:val=""/>
            <w:id w:val="1534539408"/>
            <w:placeholder>
              <w:docPart w:val="AF5021710A66417D877BE631EF9BA3DA"/>
            </w:placeholder>
            <w:dataBinding w:prefixMappings="xmlns:ns0='http://purl.org/dc/elements/1.1/' xmlns:ns1='http://schemas.openxmlformats.org/package/2006/metadata/core-properties' " w:xpath="/ns1:coreProperties[1]/ns0:creator[1]" w:storeItemID="{6C3C8BC8-F283-45AE-878A-BAB7291924A1}"/>
            <w:text/>
          </w:sdtPr>
          <w:sdtContent>
            <w:p w:rsidR="00FA3BAD" w:rsidRDefault="00DF7757" w:rsidP="00FA3BAD">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FA3BAD" w:rsidRDefault="00FA3BAD">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DF7757">
            <w:rPr>
              <w:noProof/>
              <w:color w:val="FFFFFF" w:themeColor="background1"/>
            </w:rPr>
            <w:t>2</w:t>
          </w:r>
          <w:r>
            <w:rPr>
              <w:noProof/>
              <w:color w:val="FFFFFF" w:themeColor="background1"/>
            </w:rPr>
            <w:fldChar w:fldCharType="end"/>
          </w:r>
        </w:p>
      </w:tc>
    </w:tr>
  </w:tbl>
  <w:p w:rsidR="00FA3BAD" w:rsidRDefault="00FA3B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3E9" w:rsidRDefault="003F23E9" w:rsidP="00FA3BAD">
      <w:pPr>
        <w:spacing w:after="0" w:line="240" w:lineRule="auto"/>
      </w:pPr>
      <w:r>
        <w:separator/>
      </w:r>
    </w:p>
  </w:footnote>
  <w:footnote w:type="continuationSeparator" w:id="0">
    <w:p w:rsidR="003F23E9" w:rsidRDefault="003F23E9" w:rsidP="00FA3B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7BC7"/>
    <w:multiLevelType w:val="multilevel"/>
    <w:tmpl w:val="A65A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F6631"/>
    <w:multiLevelType w:val="multilevel"/>
    <w:tmpl w:val="6E727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54A5F"/>
    <w:multiLevelType w:val="multilevel"/>
    <w:tmpl w:val="AF9C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9C604C"/>
    <w:multiLevelType w:val="multilevel"/>
    <w:tmpl w:val="256E3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5C56C7"/>
    <w:multiLevelType w:val="multilevel"/>
    <w:tmpl w:val="CCDE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D070A6"/>
    <w:multiLevelType w:val="multilevel"/>
    <w:tmpl w:val="C7FEE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E6325A"/>
    <w:multiLevelType w:val="multilevel"/>
    <w:tmpl w:val="D5F8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EC7C1A"/>
    <w:multiLevelType w:val="multilevel"/>
    <w:tmpl w:val="8A04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D5A96"/>
    <w:multiLevelType w:val="multilevel"/>
    <w:tmpl w:val="E6D2C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334BEC"/>
    <w:multiLevelType w:val="multilevel"/>
    <w:tmpl w:val="CC406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A1ACE"/>
    <w:multiLevelType w:val="multilevel"/>
    <w:tmpl w:val="24FA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03399C"/>
    <w:multiLevelType w:val="multilevel"/>
    <w:tmpl w:val="B4F46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B119E1"/>
    <w:multiLevelType w:val="multilevel"/>
    <w:tmpl w:val="E9FA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8C458C"/>
    <w:multiLevelType w:val="multilevel"/>
    <w:tmpl w:val="9558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D01F21"/>
    <w:multiLevelType w:val="multilevel"/>
    <w:tmpl w:val="F4AAE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E710B6"/>
    <w:multiLevelType w:val="multilevel"/>
    <w:tmpl w:val="B18E4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A861D2"/>
    <w:multiLevelType w:val="multilevel"/>
    <w:tmpl w:val="E1E47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C013D3"/>
    <w:multiLevelType w:val="multilevel"/>
    <w:tmpl w:val="62FCE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932F2"/>
    <w:multiLevelType w:val="multilevel"/>
    <w:tmpl w:val="3BAED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C73543"/>
    <w:multiLevelType w:val="multilevel"/>
    <w:tmpl w:val="2F88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4703C5"/>
    <w:multiLevelType w:val="multilevel"/>
    <w:tmpl w:val="7E34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0"/>
  </w:num>
  <w:num w:numId="3">
    <w:abstractNumId w:val="2"/>
  </w:num>
  <w:num w:numId="4">
    <w:abstractNumId w:val="7"/>
  </w:num>
  <w:num w:numId="5">
    <w:abstractNumId w:val="3"/>
  </w:num>
  <w:num w:numId="6">
    <w:abstractNumId w:val="10"/>
  </w:num>
  <w:num w:numId="7">
    <w:abstractNumId w:val="12"/>
  </w:num>
  <w:num w:numId="8">
    <w:abstractNumId w:val="17"/>
  </w:num>
  <w:num w:numId="9">
    <w:abstractNumId w:val="8"/>
  </w:num>
  <w:num w:numId="10">
    <w:abstractNumId w:val="16"/>
  </w:num>
  <w:num w:numId="11">
    <w:abstractNumId w:val="11"/>
  </w:num>
  <w:num w:numId="12">
    <w:abstractNumId w:val="5"/>
  </w:num>
  <w:num w:numId="13">
    <w:abstractNumId w:val="4"/>
  </w:num>
  <w:num w:numId="14">
    <w:abstractNumId w:val="15"/>
  </w:num>
  <w:num w:numId="15">
    <w:abstractNumId w:val="9"/>
  </w:num>
  <w:num w:numId="16">
    <w:abstractNumId w:val="6"/>
  </w:num>
  <w:num w:numId="17">
    <w:abstractNumId w:val="19"/>
  </w:num>
  <w:num w:numId="18">
    <w:abstractNumId w:val="18"/>
  </w:num>
  <w:num w:numId="19">
    <w:abstractNumId w:val="1"/>
  </w:num>
  <w:num w:numId="20">
    <w:abstractNumId w:val="13"/>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AD"/>
    <w:rsid w:val="003F23E9"/>
    <w:rsid w:val="00C31583"/>
    <w:rsid w:val="00DF7757"/>
    <w:rsid w:val="00FA3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755181-5AF9-4A8C-89E7-A63BE5DE7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BAD"/>
  </w:style>
  <w:style w:type="paragraph" w:styleId="Footer">
    <w:name w:val="footer"/>
    <w:basedOn w:val="Normal"/>
    <w:link w:val="FooterChar"/>
    <w:uiPriority w:val="99"/>
    <w:unhideWhenUsed/>
    <w:rsid w:val="00FA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046374">
      <w:bodyDiv w:val="1"/>
      <w:marLeft w:val="0"/>
      <w:marRight w:val="0"/>
      <w:marTop w:val="0"/>
      <w:marBottom w:val="0"/>
      <w:divBdr>
        <w:top w:val="none" w:sz="0" w:space="0" w:color="auto"/>
        <w:left w:val="none" w:sz="0" w:space="0" w:color="auto"/>
        <w:bottom w:val="none" w:sz="0" w:space="0" w:color="auto"/>
        <w:right w:val="none" w:sz="0" w:space="0" w:color="auto"/>
      </w:divBdr>
      <w:divsChild>
        <w:div w:id="854542457">
          <w:marLeft w:val="-115"/>
          <w:marRight w:val="0"/>
          <w:marTop w:val="0"/>
          <w:marBottom w:val="0"/>
          <w:divBdr>
            <w:top w:val="none" w:sz="0" w:space="0" w:color="auto"/>
            <w:left w:val="none" w:sz="0" w:space="0" w:color="auto"/>
            <w:bottom w:val="none" w:sz="0" w:space="0" w:color="auto"/>
            <w:right w:val="none" w:sz="0" w:space="0" w:color="auto"/>
          </w:divBdr>
        </w:div>
        <w:div w:id="1081364997">
          <w:marLeft w:val="-115"/>
          <w:marRight w:val="0"/>
          <w:marTop w:val="0"/>
          <w:marBottom w:val="0"/>
          <w:divBdr>
            <w:top w:val="none" w:sz="0" w:space="0" w:color="auto"/>
            <w:left w:val="none" w:sz="0" w:space="0" w:color="auto"/>
            <w:bottom w:val="none" w:sz="0" w:space="0" w:color="auto"/>
            <w:right w:val="none" w:sz="0" w:space="0" w:color="auto"/>
          </w:divBdr>
        </w:div>
        <w:div w:id="1633052913">
          <w:marLeft w:val="-115"/>
          <w:marRight w:val="0"/>
          <w:marTop w:val="0"/>
          <w:marBottom w:val="0"/>
          <w:divBdr>
            <w:top w:val="none" w:sz="0" w:space="0" w:color="auto"/>
            <w:left w:val="none" w:sz="0" w:space="0" w:color="auto"/>
            <w:bottom w:val="none" w:sz="0" w:space="0" w:color="auto"/>
            <w:right w:val="none" w:sz="0" w:space="0" w:color="auto"/>
          </w:divBdr>
        </w:div>
        <w:div w:id="886380111">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F5021710A66417D877BE631EF9BA3DA"/>
        <w:category>
          <w:name w:val="General"/>
          <w:gallery w:val="placeholder"/>
        </w:category>
        <w:types>
          <w:type w:val="bbPlcHdr"/>
        </w:types>
        <w:behaviors>
          <w:behavior w:val="content"/>
        </w:behaviors>
        <w:guid w:val="{6BAF3F0E-0F22-46CA-A20F-5D102EAF57DD}"/>
      </w:docPartPr>
      <w:docPartBody>
        <w:p w:rsidR="00000000" w:rsidRDefault="00D046E7" w:rsidP="00D046E7">
          <w:pPr>
            <w:pStyle w:val="AF5021710A66417D877BE631EF9BA3DA"/>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E7"/>
    <w:rsid w:val="00C14103"/>
    <w:rsid w:val="00D04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021710A66417D877BE631EF9BA3DA">
    <w:name w:val="AF5021710A66417D877BE631EF9BA3DA"/>
    <w:rsid w:val="00D046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2208</Words>
  <Characters>12589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2015-08-11T21:37:00Z</dcterms:created>
  <dcterms:modified xsi:type="dcterms:W3CDTF">2015-08-11T21:39:00Z</dcterms:modified>
</cp:coreProperties>
</file>